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动物性食品微生物学检验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(课程代码06308)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引起肉品腐败的主要因素是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肌肉本身的自溶酶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微生物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．苍蝇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D．高温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母牛停止泌乳前一周左右所分泌的乳称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A．优质乳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正常乳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．初乳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末乳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猪宰后肌糖元酵解，主要产生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乳酸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肌酸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磷酸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乙酸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4．猪晌体结冻加工时，肉深层温度应达到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-23℃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-18℃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-15℃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0</w:t>
      </w:r>
      <w:r>
        <w:rPr>
          <w:rFonts w:hint="eastAsia" w:ascii="Times New Roman" w:hAnsi="Times New Roman" w:cs="Times New Roman"/>
          <w:sz w:val="24"/>
          <w:szCs w:val="24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5．肉、蛋等食品腐败变质后有恶臭味，是食物中什么成份分解引起?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脂肪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碳水化合物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．蛋白质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纤维素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猪屠宰时若检出口蹄疫的处理方式是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．高温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．化制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C．销毁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．不受限制出场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牛乳的临界酸度是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．16°T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．18°T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C．20°T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．22°T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8．金黄色葡萄球菌肠毒素食物中毒的临床表现为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．高烧和腹泻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．高烧和呕吐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C．呕吐和腹泻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．不吐不泻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9．世界卫生组织的英文缩写是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．WHO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．FAO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C．CA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．ISo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10．蛋白浓密层中能抑制细菌生长繁殖的物质是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．蛋白酶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B．溶菌酶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C．蛋白质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．抗菌素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沙门氏菌食物中毒的主要食物来源是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．家畜、家禽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B．海产品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C．人化脓性伤口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．害虫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12．蛋品越新鲜、蛋白的浓密层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．越多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．越少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C．消失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D．凝固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13．生猪屠宰时，刺破心脏放血最易引起的屠宰加工损伤是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．肺呛水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．肺呛血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C．肺炎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．肺气肿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14．据资料统计,我国肉毒梭菌食物中毒发病率最高的地区是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．山东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．重庆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C．浙江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D．新疆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由于细菌侵入蛋内，引起蛋黄膜破裂有臭味的蛋是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A．黑腐蛋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B．散黄蛋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C．泻黄蛋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D．臭蛋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二、判断改错题:本大题共5小题，每小题2分，共10分。判断下列各题划线处的正误，正确的划上“V”:错误的划上“×”，并改正错误。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化学性食物中毒</w:t>
      </w:r>
      <w:r>
        <w:rPr>
          <w:rFonts w:hint="eastAsia" w:ascii="Times New Roman" w:hAnsi="Times New Roman" w:cs="Times New Roman"/>
          <w:sz w:val="24"/>
          <w:szCs w:val="24"/>
        </w:rPr>
        <w:t>是最为常见的食物中毒。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17．食品发生腐败变质的指标包括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感官指标</w:t>
      </w:r>
      <w:r>
        <w:rPr>
          <w:rFonts w:hint="eastAsia" w:ascii="Times New Roman" w:hAnsi="Times New Roman" w:cs="Times New Roman"/>
          <w:sz w:val="24"/>
          <w:szCs w:val="24"/>
        </w:rPr>
        <w:t>、理化指标、微生物指标。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18．发生副溶血弧菌食物中毒的食品主要是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植物性产品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19．油脂酸败常用的卫生学指标有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酸价</w:t>
      </w:r>
      <w:r>
        <w:rPr>
          <w:rFonts w:hint="eastAsia" w:ascii="Times New Roman" w:hAnsi="Times New Roman" w:cs="Times New Roman"/>
          <w:sz w:val="24"/>
          <w:szCs w:val="24"/>
        </w:rPr>
        <w:t>、过氧化值、炭基价。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20．河豚鱼体内，毒素含量最多的部位是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肌肉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三、名词解释题:本大题共5小题，每小题3分，共15分。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21．牛乳的酸度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肉的自溶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23．食品腐败变质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TVB-N值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25．菌落总数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四、简答题:本大题共5小题，每小题8分，共40分。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26．简述食物中毒的概念</w:t>
      </w:r>
      <w:r>
        <w:rPr>
          <w:rFonts w:hint="eastAsia" w:ascii="Times New Roman" w:hAnsi="Times New Roman" w:cs="Times New Roman"/>
          <w:sz w:val="24"/>
          <w:szCs w:val="24"/>
        </w:rPr>
        <w:t>和特点。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27．生猪屠宰过程中为什么要摘除"“三腺"?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28．简述真菌和真菌毒素的食品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</w:rPr>
        <w:t>卫生学意义。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什么是食品污染?它什么样的特点?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30．简述炭疽病畜的处理措施。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五、论述题:本大题共2小题，每小题10分，共20分。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31．宰后的肉由新鲜到腐败要经历哪几个阶段?各阶段分别具有什么样的特点?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32．试述黄曲霉毒素对食品的污染、毒性及通常采取的预防措施。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B1298E"/>
    <w:rsid w:val="21B1298E"/>
    <w:rsid w:val="56A77F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2022-03-01T05:53:00Z</dcterms:created>
  <dc:creator>WPS_282947983</dc:creator>
  <cp:lastModifiedBy>WPS_282947983</cp:lastModifiedBy>
  <dcterms:modified xsi:type="dcterms:W3CDTF">2022-03-01T06:46:09Z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674958093C5E4B19A670AA79F9DFAC47</vt:lpwstr>
  </property>
</Properties>
</file>